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97E54" w14:textId="68CDDA2C" w:rsidR="001C5EDB" w:rsidRDefault="00D525B5">
      <w:pPr>
        <w:pStyle w:val="BodyText"/>
        <w:spacing w:before="4"/>
        <w:rPr>
          <w:rFonts w:asciiTheme="minorHAnsi" w:hAnsiTheme="minorHAnsi" w:cstheme="minorHAnsi"/>
          <w:sz w:val="41"/>
        </w:rPr>
      </w:pPr>
      <w:r>
        <w:rPr>
          <w:rFonts w:asciiTheme="minorHAnsi" w:hAnsiTheme="minorHAnsi" w:cstheme="minorHAnsi"/>
          <w:sz w:val="41"/>
        </w:rPr>
        <w:t>Directors Biographies</w:t>
      </w:r>
    </w:p>
    <w:p w14:paraId="4CCF335B" w14:textId="77777777" w:rsidR="005C05CE" w:rsidRDefault="005C05CE" w:rsidP="009E523A">
      <w:pPr>
        <w:pStyle w:val="BodyText"/>
        <w:spacing w:before="80" w:line="235" w:lineRule="auto"/>
        <w:ind w:right="156"/>
        <w:rPr>
          <w:rFonts w:asciiTheme="minorHAnsi" w:hAnsiTheme="minorHAnsi" w:cstheme="minorHAnsi"/>
        </w:rPr>
      </w:pPr>
    </w:p>
    <w:p w14:paraId="72A357D0" w14:textId="77777777" w:rsidR="001C5EDB" w:rsidRPr="00D81733" w:rsidRDefault="006D3017">
      <w:pPr>
        <w:pStyle w:val="Heading1"/>
        <w:ind w:left="102"/>
        <w:rPr>
          <w:rFonts w:asciiTheme="minorHAnsi" w:hAnsiTheme="minorHAnsi" w:cstheme="minorHAnsi"/>
          <w:u w:val="none"/>
        </w:rPr>
      </w:pPr>
      <w:r w:rsidRPr="00D81733">
        <w:rPr>
          <w:rFonts w:asciiTheme="minorHAnsi" w:hAnsiTheme="minorHAnsi" w:cstheme="minorHAnsi"/>
        </w:rPr>
        <w:t>Deb Goldman</w:t>
      </w:r>
    </w:p>
    <w:p w14:paraId="61FF09BB" w14:textId="77777777" w:rsidR="001C5EDB" w:rsidRDefault="006D3017" w:rsidP="001413D0">
      <w:pPr>
        <w:pStyle w:val="BodyText"/>
        <w:spacing w:before="80" w:line="235" w:lineRule="auto"/>
        <w:ind w:left="102" w:right="156"/>
        <w:rPr>
          <w:rFonts w:asciiTheme="minorHAnsi" w:hAnsiTheme="minorHAnsi" w:cstheme="minorHAnsi"/>
        </w:rPr>
      </w:pPr>
      <w:r w:rsidRPr="00D81733">
        <w:rPr>
          <w:rFonts w:asciiTheme="minorHAnsi" w:hAnsiTheme="minorHAnsi" w:cstheme="minorHAnsi"/>
        </w:rPr>
        <w:t xml:space="preserve">Thirty </w:t>
      </w:r>
      <w:r w:rsidR="00D81733" w:rsidRPr="00D81733">
        <w:rPr>
          <w:rFonts w:asciiTheme="minorHAnsi" w:hAnsiTheme="minorHAnsi" w:cstheme="minorHAnsi"/>
        </w:rPr>
        <w:t>years’ experience</w:t>
      </w:r>
      <w:r w:rsidRPr="00D81733">
        <w:rPr>
          <w:rFonts w:asciiTheme="minorHAnsi" w:hAnsiTheme="minorHAnsi" w:cstheme="minorHAnsi"/>
        </w:rPr>
        <w:t xml:space="preserve"> with provincial government in finance, procurement of services from community agencies including for profit and non-profits, sole providers, health authorities, First Nations communities; as well as direct service with vulnerable children and families. Currently, the Chair, SGI-Communit</w:t>
      </w:r>
      <w:r w:rsidR="00906625">
        <w:rPr>
          <w:rFonts w:asciiTheme="minorHAnsi" w:hAnsiTheme="minorHAnsi" w:cstheme="minorHAnsi"/>
        </w:rPr>
        <w:t>y</w:t>
      </w:r>
      <w:r w:rsidR="00906625" w:rsidRPr="00906625">
        <w:rPr>
          <w:rFonts w:asciiTheme="minorHAnsi" w:hAnsiTheme="minorHAnsi" w:cstheme="minorHAnsi"/>
        </w:rPr>
        <w:t xml:space="preserve"> </w:t>
      </w:r>
      <w:r w:rsidR="00906625" w:rsidRPr="00D81733">
        <w:rPr>
          <w:rFonts w:asciiTheme="minorHAnsi" w:hAnsiTheme="minorHAnsi" w:cstheme="minorHAnsi"/>
        </w:rPr>
        <w:t>Economic Sustainability Commission, Director, SGI-Community Resource Centre, and facilitator of the Designing the Future Mayne Island Initiative.</w:t>
      </w:r>
    </w:p>
    <w:p w14:paraId="32C39BA7" w14:textId="77777777" w:rsidR="001413D0" w:rsidRPr="001413D0" w:rsidRDefault="001413D0" w:rsidP="009E523A">
      <w:pPr>
        <w:pStyle w:val="BodyText"/>
        <w:spacing w:before="203" w:line="242" w:lineRule="auto"/>
        <w:ind w:right="107"/>
        <w:rPr>
          <w:rFonts w:asciiTheme="minorHAnsi" w:hAnsiTheme="minorHAnsi" w:cstheme="minorHAnsi"/>
        </w:rPr>
      </w:pPr>
    </w:p>
    <w:p w14:paraId="74D3062C" w14:textId="77777777" w:rsidR="001C5EDB" w:rsidRPr="00D81733" w:rsidRDefault="006D3017">
      <w:pPr>
        <w:pStyle w:val="Heading1"/>
        <w:spacing w:before="1"/>
        <w:rPr>
          <w:rFonts w:asciiTheme="minorHAnsi" w:hAnsiTheme="minorHAnsi" w:cstheme="minorHAnsi"/>
          <w:u w:val="none"/>
        </w:rPr>
      </w:pPr>
      <w:r w:rsidRPr="00D81733">
        <w:rPr>
          <w:rFonts w:asciiTheme="minorHAnsi" w:hAnsiTheme="minorHAnsi" w:cstheme="minorHAnsi"/>
        </w:rPr>
        <w:t>David Brown</w:t>
      </w:r>
    </w:p>
    <w:p w14:paraId="5EA0C5E3" w14:textId="4CA520BA" w:rsidR="001C5EDB" w:rsidRPr="00D81733" w:rsidRDefault="006D3017">
      <w:pPr>
        <w:pStyle w:val="BodyText"/>
        <w:spacing w:before="203" w:line="242" w:lineRule="auto"/>
        <w:ind w:left="101" w:right="107"/>
        <w:rPr>
          <w:rFonts w:asciiTheme="minorHAnsi" w:hAnsiTheme="minorHAnsi" w:cstheme="minorHAnsi"/>
        </w:rPr>
      </w:pPr>
      <w:r w:rsidRPr="00D81733">
        <w:rPr>
          <w:rFonts w:asciiTheme="minorHAnsi" w:hAnsiTheme="minorHAnsi" w:cstheme="minorHAnsi"/>
        </w:rPr>
        <w:t xml:space="preserve">Worked in the Vancouver technology sector in various engineering and management roles. </w:t>
      </w:r>
      <w:r w:rsidR="009A7FEC">
        <w:rPr>
          <w:rFonts w:asciiTheme="minorHAnsi" w:hAnsiTheme="minorHAnsi" w:cstheme="minorHAnsi"/>
        </w:rPr>
        <w:t>David</w:t>
      </w:r>
      <w:r w:rsidRPr="00D81733">
        <w:rPr>
          <w:rFonts w:asciiTheme="minorHAnsi" w:hAnsiTheme="minorHAnsi" w:cstheme="minorHAnsi"/>
        </w:rPr>
        <w:t xml:space="preserve"> brings experience in project management, engineering, construction and business strategy to the MIHS board. After visits to the Gulf Islands over many years, </w:t>
      </w:r>
      <w:r w:rsidR="009A7FEC">
        <w:rPr>
          <w:rFonts w:asciiTheme="minorHAnsi" w:hAnsiTheme="minorHAnsi" w:cstheme="minorHAnsi"/>
        </w:rPr>
        <w:t xml:space="preserve">and building a home here in 2008/09, </w:t>
      </w:r>
      <w:r w:rsidRPr="00D81733">
        <w:rPr>
          <w:rFonts w:asciiTheme="minorHAnsi" w:hAnsiTheme="minorHAnsi" w:cstheme="minorHAnsi"/>
        </w:rPr>
        <w:t>he moved to the island full-time late in 2019.</w:t>
      </w:r>
    </w:p>
    <w:p w14:paraId="58D471B3" w14:textId="77777777" w:rsidR="001C5EDB" w:rsidRPr="00D81733" w:rsidRDefault="001C5EDB">
      <w:pPr>
        <w:pStyle w:val="BodyText"/>
        <w:spacing w:before="7"/>
        <w:rPr>
          <w:rFonts w:asciiTheme="minorHAnsi" w:hAnsiTheme="minorHAnsi" w:cstheme="minorHAnsi"/>
          <w:sz w:val="43"/>
        </w:rPr>
      </w:pPr>
    </w:p>
    <w:p w14:paraId="691AD0DE" w14:textId="77777777" w:rsidR="001C5EDB" w:rsidRPr="00D81733" w:rsidRDefault="006D3017">
      <w:pPr>
        <w:pStyle w:val="Heading1"/>
        <w:rPr>
          <w:rFonts w:asciiTheme="minorHAnsi" w:hAnsiTheme="minorHAnsi" w:cstheme="minorHAnsi"/>
          <w:u w:val="none"/>
        </w:rPr>
      </w:pPr>
      <w:r w:rsidRPr="00D81733">
        <w:rPr>
          <w:rFonts w:asciiTheme="minorHAnsi" w:hAnsiTheme="minorHAnsi" w:cstheme="minorHAnsi"/>
        </w:rPr>
        <w:t>Carole MacFarlane</w:t>
      </w:r>
    </w:p>
    <w:p w14:paraId="44CBC39E" w14:textId="77777777" w:rsidR="001C5EDB" w:rsidRPr="00D81733" w:rsidRDefault="006D3017">
      <w:pPr>
        <w:pStyle w:val="BodyText"/>
        <w:spacing w:before="281" w:line="237" w:lineRule="auto"/>
        <w:ind w:left="101"/>
        <w:rPr>
          <w:rFonts w:asciiTheme="minorHAnsi" w:hAnsiTheme="minorHAnsi" w:cstheme="minorHAnsi"/>
        </w:rPr>
      </w:pPr>
      <w:r w:rsidRPr="00D81733">
        <w:rPr>
          <w:rFonts w:asciiTheme="minorHAnsi" w:hAnsiTheme="minorHAnsi" w:cstheme="minorHAnsi"/>
        </w:rPr>
        <w:t>Carole MacFarlane has been a part-time resident on Mayne Island since 1994. Carole is retired after spending forty years in the field of education, both as a teacher and as a District coordinator of programs in eighteen secondary schools. Carole has experience in curriculum development and program planning in local and provincial jurisdictions. She has served on several boards including Junior Achievement of BC, Career Education Society of BC and currently is on the Board of the Counselling Foundation of Canada.</w:t>
      </w:r>
    </w:p>
    <w:p w14:paraId="581C5E9C" w14:textId="77777777" w:rsidR="00D81733" w:rsidRPr="00D81733" w:rsidRDefault="00D81733" w:rsidP="00D81733">
      <w:pPr>
        <w:pStyle w:val="Heading1"/>
        <w:ind w:left="0"/>
        <w:rPr>
          <w:rFonts w:asciiTheme="minorHAnsi" w:hAnsiTheme="minorHAnsi" w:cstheme="minorHAnsi"/>
        </w:rPr>
      </w:pPr>
    </w:p>
    <w:p w14:paraId="53667B2F" w14:textId="77777777" w:rsidR="00D81733" w:rsidRPr="00D81733" w:rsidRDefault="00D81733" w:rsidP="00D81733">
      <w:pPr>
        <w:pStyle w:val="Heading1"/>
        <w:rPr>
          <w:rFonts w:asciiTheme="minorHAnsi" w:hAnsiTheme="minorHAnsi" w:cstheme="minorHAnsi"/>
          <w:u w:val="none"/>
        </w:rPr>
      </w:pPr>
      <w:r w:rsidRPr="00D81733">
        <w:rPr>
          <w:rFonts w:asciiTheme="minorHAnsi" w:hAnsiTheme="minorHAnsi" w:cstheme="minorHAnsi"/>
        </w:rPr>
        <w:t>Linda Jones</w:t>
      </w:r>
    </w:p>
    <w:p w14:paraId="1D90A539" w14:textId="77777777" w:rsidR="00D81733" w:rsidRPr="00D81733" w:rsidRDefault="00D81733" w:rsidP="00D81733">
      <w:pPr>
        <w:pStyle w:val="BodyText"/>
        <w:spacing w:before="281" w:line="237" w:lineRule="auto"/>
        <w:ind w:left="101"/>
        <w:rPr>
          <w:rFonts w:asciiTheme="minorHAnsi" w:hAnsiTheme="minorHAnsi" w:cstheme="minorHAnsi"/>
        </w:rPr>
      </w:pPr>
      <w:r w:rsidRPr="00D81733">
        <w:rPr>
          <w:rFonts w:asciiTheme="minorHAnsi" w:hAnsiTheme="minorHAnsi" w:cstheme="minorHAnsi"/>
        </w:rPr>
        <w:t xml:space="preserve">I have experience serving on Boards of non-profit groups and as paid staff. These were largely focused around goals of tourism and agriculture commodity promotion and research.  My husband and I have been coming to Mayne Island as occasional part-timers for more than 40 years and are spending more and more time each year here.  </w:t>
      </w:r>
    </w:p>
    <w:p w14:paraId="38ABFE58" w14:textId="77777777" w:rsidR="00D81733" w:rsidRPr="00B57C3D" w:rsidRDefault="00D81733" w:rsidP="001413D0">
      <w:pPr>
        <w:pStyle w:val="BodyText"/>
        <w:spacing w:before="281" w:line="237" w:lineRule="auto"/>
        <w:rPr>
          <w:rFonts w:asciiTheme="minorHAnsi" w:hAnsiTheme="minorHAnsi" w:cstheme="minorHAnsi"/>
          <w:i w:val="0"/>
          <w:iCs/>
        </w:rPr>
      </w:pPr>
    </w:p>
    <w:sectPr w:rsidR="00D81733" w:rsidRPr="00B57C3D" w:rsidSect="005C05CE">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DB"/>
    <w:rsid w:val="001413D0"/>
    <w:rsid w:val="001C5EDB"/>
    <w:rsid w:val="002718D4"/>
    <w:rsid w:val="004B23ED"/>
    <w:rsid w:val="005C05CE"/>
    <w:rsid w:val="006C319C"/>
    <w:rsid w:val="006D3017"/>
    <w:rsid w:val="00906625"/>
    <w:rsid w:val="009A7FEC"/>
    <w:rsid w:val="009E523A"/>
    <w:rsid w:val="00B57C3D"/>
    <w:rsid w:val="00D525B5"/>
    <w:rsid w:val="00D81733"/>
    <w:rsid w:val="00E751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C428CF9"/>
  <w15:docId w15:val="{63F2B99C-AC0F-4C4C-B2CF-1AC0BCB8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CA"/>
    </w:rPr>
  </w:style>
  <w:style w:type="paragraph" w:styleId="Heading1">
    <w:name w:val="heading 1"/>
    <w:basedOn w:val="Normal"/>
    <w:uiPriority w:val="9"/>
    <w:qFormat/>
    <w:pPr>
      <w:ind w:left="101"/>
      <w:outlineLvl w:val="0"/>
    </w:pPr>
    <w:rPr>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ody">
    <w:name w:val="Body"/>
    <w:rsid w:val="00B57C3D"/>
    <w:pPr>
      <w:widowControl/>
      <w:pBdr>
        <w:top w:val="nil"/>
        <w:left w:val="nil"/>
        <w:bottom w:val="nil"/>
        <w:right w:val="nil"/>
        <w:between w:val="nil"/>
        <w:bar w:val="nil"/>
      </w:pBdr>
      <w:autoSpaceDE/>
      <w:autoSpaceDN/>
      <w:spacing w:after="200" w:line="276"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Brown</cp:lastModifiedBy>
  <cp:revision>2</cp:revision>
  <dcterms:created xsi:type="dcterms:W3CDTF">2023-03-27T22:15:00Z</dcterms:created>
  <dcterms:modified xsi:type="dcterms:W3CDTF">2023-03-27T22:15:00Z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2020-11-23T00:00:00Z</vt:filetime>
  </property>
  <property fmtid="{D5CDD505-2E9C-101B-9397-08002B2CF9AE}" pid="3" name="Creator">
    <vt:lpwstr>PDFium</vt:lpwstr>
  </property>
  <property fmtid="{D5CDD505-2E9C-101B-9397-08002B2CF9AE}" pid="4" name="LastSaved">
    <vt:filetime>2020-11-23T00:00:00Z</vt:filetime>
  </property>
</Properties>
</file>